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B7D" w:rsidRPr="000960D6" w:rsidRDefault="00F71780" w:rsidP="005D0D2F">
      <w:pPr>
        <w:jc w:val="center"/>
        <w:rPr>
          <w:rFonts w:ascii="Palatino Linotype" w:hAnsi="Palatino Linotype" w:cs="Times New Roman"/>
          <w:b/>
          <w:sz w:val="24"/>
          <w:szCs w:val="24"/>
        </w:rPr>
      </w:pPr>
      <w:r w:rsidRPr="000960D6">
        <w:rPr>
          <w:rFonts w:ascii="Palatino Linotype" w:hAnsi="Palatino Linotype" w:cs="Times New Roman"/>
          <w:b/>
          <w:sz w:val="24"/>
          <w:szCs w:val="24"/>
        </w:rPr>
        <w:t>GUVERNUL ROMÂNIEI</w:t>
      </w:r>
    </w:p>
    <w:p w:rsidR="00F71780" w:rsidRPr="000960D6" w:rsidRDefault="00F71780" w:rsidP="00F71780">
      <w:pPr>
        <w:jc w:val="center"/>
        <w:rPr>
          <w:rFonts w:ascii="Palatino Linotype" w:hAnsi="Palatino Linotype" w:cs="Times New Roman"/>
          <w:sz w:val="24"/>
          <w:szCs w:val="24"/>
        </w:rPr>
      </w:pPr>
      <w:r w:rsidRPr="000960D6">
        <w:rPr>
          <w:rFonts w:ascii="Palatino Linotype" w:hAnsi="Palatino Linotype" w:cs="Times New Roman"/>
          <w:b/>
          <w:noProof/>
          <w:sz w:val="24"/>
          <w:szCs w:val="24"/>
          <w:lang w:eastAsia="ro-RO"/>
        </w:rPr>
        <w:drawing>
          <wp:inline distT="0" distB="0" distL="0" distR="0">
            <wp:extent cx="771525" cy="1047750"/>
            <wp:effectExtent l="19050" t="0" r="9525" b="0"/>
            <wp:docPr id="1" name="Picture 1" descr="STEMA ROMANIE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TEMA ROMANIEI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4566D" w:rsidRPr="000960D6" w:rsidRDefault="00D4566D" w:rsidP="00880B41">
      <w:pPr>
        <w:tabs>
          <w:tab w:val="left" w:pos="6285"/>
        </w:tabs>
        <w:spacing w:after="0"/>
        <w:jc w:val="center"/>
        <w:rPr>
          <w:rFonts w:ascii="Palatino Linotype" w:hAnsi="Palatino Linotype" w:cs="Times New Roman"/>
          <w:b/>
          <w:sz w:val="24"/>
          <w:szCs w:val="24"/>
        </w:rPr>
      </w:pPr>
      <w:r w:rsidRPr="000960D6">
        <w:rPr>
          <w:rFonts w:ascii="Palatino Linotype" w:hAnsi="Palatino Linotype" w:cs="Times New Roman"/>
          <w:b/>
          <w:sz w:val="24"/>
          <w:szCs w:val="24"/>
        </w:rPr>
        <w:t>H O T Ă R Â R E</w:t>
      </w:r>
    </w:p>
    <w:p w:rsidR="00D742D8" w:rsidRDefault="00F71780" w:rsidP="00CC3C89">
      <w:pPr>
        <w:spacing w:after="0" w:line="240" w:lineRule="auto"/>
        <w:jc w:val="center"/>
        <w:rPr>
          <w:rFonts w:ascii="Palatino Linotype" w:hAnsi="Palatino Linotype"/>
          <w:spacing w:val="-2"/>
          <w:sz w:val="24"/>
          <w:szCs w:val="24"/>
        </w:rPr>
      </w:pPr>
      <w:r w:rsidRPr="000960D6">
        <w:rPr>
          <w:rFonts w:ascii="Palatino Linotype" w:hAnsi="Palatino Linotype" w:cs="Times New Roman"/>
          <w:sz w:val="24"/>
          <w:szCs w:val="24"/>
        </w:rPr>
        <w:t xml:space="preserve">privind </w:t>
      </w:r>
      <w:r w:rsidR="00BE0CA1" w:rsidRPr="000960D6">
        <w:rPr>
          <w:rFonts w:ascii="Palatino Linotype" w:hAnsi="Palatino Linotype" w:cs="Times New Roman"/>
          <w:sz w:val="24"/>
          <w:szCs w:val="24"/>
        </w:rPr>
        <w:t xml:space="preserve">modificarea </w:t>
      </w:r>
      <w:r w:rsidR="0001422F" w:rsidRPr="000960D6">
        <w:rPr>
          <w:rFonts w:ascii="Palatino Linotype" w:hAnsi="Palatino Linotype" w:cs="Times New Roman"/>
          <w:sz w:val="24"/>
          <w:szCs w:val="24"/>
        </w:rPr>
        <w:t xml:space="preserve">anexei nr. 8 la </w:t>
      </w:r>
      <w:r w:rsidR="00CC3C89" w:rsidRPr="00CC3C89">
        <w:rPr>
          <w:rFonts w:ascii="Palatino Linotype" w:hAnsi="Palatino Linotype"/>
          <w:spacing w:val="-2"/>
          <w:sz w:val="24"/>
          <w:szCs w:val="24"/>
        </w:rPr>
        <w:t>Hotărârea Guvernului nr. 1705/2006 pentru aprobarea inventarului centralizat al bunurilor din domeniul public al statului</w:t>
      </w:r>
    </w:p>
    <w:p w:rsidR="00A93789" w:rsidRPr="00CC3C89" w:rsidRDefault="00CC3C89" w:rsidP="00CC3C89">
      <w:pPr>
        <w:spacing w:after="0" w:line="240" w:lineRule="auto"/>
        <w:jc w:val="center"/>
        <w:rPr>
          <w:rFonts w:ascii="Palatino Linotype" w:hAnsi="Palatino Linotype" w:cs="Times New Roman"/>
          <w:sz w:val="24"/>
          <w:szCs w:val="24"/>
        </w:rPr>
      </w:pPr>
      <w:r w:rsidRPr="00CC3C89">
        <w:rPr>
          <w:rFonts w:ascii="Palatino Linotype" w:hAnsi="Palatino Linotype" w:cs="Times New Roman"/>
          <w:sz w:val="24"/>
          <w:szCs w:val="24"/>
        </w:rPr>
        <w:t xml:space="preserve"> </w:t>
      </w:r>
    </w:p>
    <w:p w:rsidR="0001422F" w:rsidRPr="00880B41" w:rsidRDefault="0001422F" w:rsidP="005D0D2F">
      <w:pPr>
        <w:spacing w:after="0" w:line="240" w:lineRule="auto"/>
        <w:jc w:val="center"/>
        <w:rPr>
          <w:rFonts w:ascii="Palatino Linotype" w:hAnsi="Palatino Linotype" w:cs="Times New Roman"/>
          <w:sz w:val="20"/>
          <w:szCs w:val="20"/>
        </w:rPr>
      </w:pPr>
    </w:p>
    <w:p w:rsidR="000960D6" w:rsidRDefault="00D11AA8" w:rsidP="005D0D2F">
      <w:pPr>
        <w:spacing w:after="0" w:line="240" w:lineRule="auto"/>
        <w:jc w:val="both"/>
        <w:rPr>
          <w:rFonts w:ascii="Palatino Linotype" w:hAnsi="Palatino Linotype" w:cs="Times New Roman"/>
          <w:sz w:val="24"/>
          <w:szCs w:val="24"/>
        </w:rPr>
      </w:pPr>
      <w:r w:rsidRPr="000960D6">
        <w:rPr>
          <w:rFonts w:ascii="Palatino Linotype" w:hAnsi="Palatino Linotype" w:cs="Times New Roman"/>
          <w:sz w:val="24"/>
          <w:szCs w:val="24"/>
        </w:rPr>
        <w:tab/>
      </w:r>
      <w:r w:rsidR="00A93789" w:rsidRPr="000960D6">
        <w:rPr>
          <w:rFonts w:ascii="Palatino Linotype" w:hAnsi="Palatino Linotype" w:cs="Times New Roman"/>
          <w:sz w:val="24"/>
          <w:szCs w:val="24"/>
        </w:rPr>
        <w:t>Î</w:t>
      </w:r>
      <w:r w:rsidRPr="000960D6">
        <w:rPr>
          <w:rFonts w:ascii="Palatino Linotype" w:hAnsi="Palatino Linotype" w:cs="Times New Roman"/>
          <w:sz w:val="24"/>
          <w:szCs w:val="24"/>
        </w:rPr>
        <w:t>n temeiul art. 108 din Cons</w:t>
      </w:r>
      <w:r w:rsidR="00366713" w:rsidRPr="000960D6">
        <w:rPr>
          <w:rFonts w:ascii="Palatino Linotype" w:hAnsi="Palatino Linotype" w:cs="Times New Roman"/>
          <w:sz w:val="24"/>
          <w:szCs w:val="24"/>
        </w:rPr>
        <w:t>t</w:t>
      </w:r>
      <w:r w:rsidRPr="000960D6">
        <w:rPr>
          <w:rFonts w:ascii="Palatino Linotype" w:hAnsi="Palatino Linotype" w:cs="Times New Roman"/>
          <w:sz w:val="24"/>
          <w:szCs w:val="24"/>
        </w:rPr>
        <w:t>it</w:t>
      </w:r>
      <w:r w:rsidR="001E629C" w:rsidRPr="000960D6">
        <w:rPr>
          <w:rFonts w:ascii="Palatino Linotype" w:hAnsi="Palatino Linotype" w:cs="Times New Roman"/>
          <w:sz w:val="24"/>
          <w:szCs w:val="24"/>
        </w:rPr>
        <w:t>u</w:t>
      </w:r>
      <w:r w:rsidRPr="000960D6">
        <w:rPr>
          <w:rFonts w:ascii="Palatino Linotype" w:hAnsi="Palatino Linotype" w:cs="Times New Roman"/>
          <w:sz w:val="24"/>
          <w:szCs w:val="24"/>
        </w:rPr>
        <w:t xml:space="preserve">ția României, republicată, </w:t>
      </w:r>
      <w:r w:rsidR="008931C6" w:rsidRPr="000960D6">
        <w:rPr>
          <w:rFonts w:ascii="Palatino Linotype" w:hAnsi="Palatino Linotype" w:cs="Times New Roman"/>
          <w:sz w:val="24"/>
          <w:szCs w:val="24"/>
        </w:rPr>
        <w:t xml:space="preserve">al </w:t>
      </w:r>
      <w:r w:rsidRPr="000960D6">
        <w:rPr>
          <w:rFonts w:ascii="Palatino Linotype" w:hAnsi="Palatino Linotype" w:cs="Times New Roman"/>
          <w:sz w:val="24"/>
          <w:szCs w:val="24"/>
        </w:rPr>
        <w:t xml:space="preserve">art. 20 alin. (1) din Legea nr. </w:t>
      </w:r>
      <w:r w:rsidR="00723F1C" w:rsidRPr="000960D6">
        <w:rPr>
          <w:rFonts w:ascii="Palatino Linotype" w:hAnsi="Palatino Linotype" w:cs="Times New Roman"/>
          <w:sz w:val="24"/>
          <w:szCs w:val="24"/>
        </w:rPr>
        <w:t xml:space="preserve">213/1998 privind </w:t>
      </w:r>
      <w:r w:rsidR="007A3AED" w:rsidRPr="000960D6">
        <w:rPr>
          <w:rFonts w:ascii="Palatino Linotype" w:hAnsi="Palatino Linotype" w:cs="Times New Roman"/>
          <w:sz w:val="24"/>
          <w:szCs w:val="24"/>
        </w:rPr>
        <w:t xml:space="preserve">bunurile </w:t>
      </w:r>
      <w:r w:rsidR="00723F1C" w:rsidRPr="000960D6">
        <w:rPr>
          <w:rFonts w:ascii="Palatino Linotype" w:hAnsi="Palatino Linotype" w:cs="Times New Roman"/>
          <w:sz w:val="24"/>
          <w:szCs w:val="24"/>
        </w:rPr>
        <w:t xml:space="preserve">proprietate publică, cu modificările și completările ulterioare, </w:t>
      </w:r>
      <w:r w:rsidR="00F561A8">
        <w:rPr>
          <w:rFonts w:ascii="Palatino Linotype" w:hAnsi="Palatino Linotype" w:cs="Times New Roman"/>
          <w:sz w:val="24"/>
          <w:szCs w:val="24"/>
        </w:rPr>
        <w:t>având în vedere prevederile art. 2</w:t>
      </w:r>
      <w:r w:rsidR="00F561A8">
        <w:rPr>
          <w:rFonts w:ascii="Palatino Linotype" w:hAnsi="Palatino Linotype" w:cs="Times New Roman"/>
          <w:sz w:val="24"/>
          <w:szCs w:val="24"/>
          <w:vertAlign w:val="superscript"/>
        </w:rPr>
        <w:t>1</w:t>
      </w:r>
      <w:r w:rsidR="00F561A8">
        <w:rPr>
          <w:rFonts w:ascii="Palatino Linotype" w:hAnsi="Palatino Linotype" w:cs="Times New Roman"/>
          <w:sz w:val="24"/>
          <w:szCs w:val="24"/>
        </w:rPr>
        <w:t xml:space="preserve"> și art. 2</w:t>
      </w:r>
      <w:r w:rsidR="00F561A8">
        <w:rPr>
          <w:rFonts w:ascii="Palatino Linotype" w:hAnsi="Palatino Linotype" w:cs="Times New Roman"/>
          <w:sz w:val="24"/>
          <w:szCs w:val="24"/>
          <w:vertAlign w:val="superscript"/>
        </w:rPr>
        <w:t>2</w:t>
      </w:r>
      <w:r w:rsidR="00F561A8">
        <w:rPr>
          <w:rFonts w:ascii="Palatino Linotype" w:hAnsi="Palatino Linotype" w:cs="Times New Roman"/>
          <w:sz w:val="24"/>
          <w:szCs w:val="24"/>
        </w:rPr>
        <w:t xml:space="preserve"> din</w:t>
      </w:r>
      <w:r w:rsidR="00723F1C" w:rsidRPr="000960D6">
        <w:rPr>
          <w:rFonts w:ascii="Palatino Linotype" w:hAnsi="Palatino Linotype" w:cs="Times New Roman"/>
          <w:sz w:val="24"/>
          <w:szCs w:val="24"/>
        </w:rPr>
        <w:t xml:space="preserve"> </w:t>
      </w:r>
      <w:r w:rsidR="00D72BBA">
        <w:rPr>
          <w:rFonts w:ascii="Palatino Linotype" w:hAnsi="Palatino Linotype" w:cs="Times New Roman"/>
          <w:sz w:val="24"/>
          <w:szCs w:val="24"/>
        </w:rPr>
        <w:t>Ordonanț</w:t>
      </w:r>
      <w:r w:rsidR="00F561A8">
        <w:rPr>
          <w:rFonts w:ascii="Palatino Linotype" w:hAnsi="Palatino Linotype" w:cs="Times New Roman"/>
          <w:sz w:val="24"/>
          <w:szCs w:val="24"/>
        </w:rPr>
        <w:t>a</w:t>
      </w:r>
      <w:r w:rsidR="00723F1C" w:rsidRPr="000960D6">
        <w:rPr>
          <w:rFonts w:ascii="Palatino Linotype" w:hAnsi="Palatino Linotype" w:cs="Times New Roman"/>
          <w:sz w:val="24"/>
          <w:szCs w:val="24"/>
        </w:rPr>
        <w:t xml:space="preserve"> Guvernului nr. 81/2003 privind reevaluarea și amortizarea activelor fixe aflate în patrimoniul instituțiilor publice, aprobată prin Legea nr. 493/2003, cu modificările și completările ulterioare, </w:t>
      </w:r>
    </w:p>
    <w:p w:rsidR="00B77F7F" w:rsidRPr="00880B41" w:rsidRDefault="00B77F7F" w:rsidP="005D0D2F">
      <w:pPr>
        <w:spacing w:after="0" w:line="240" w:lineRule="auto"/>
        <w:jc w:val="both"/>
        <w:rPr>
          <w:rFonts w:ascii="Palatino Linotype" w:hAnsi="Palatino Linotype" w:cs="Times New Roman"/>
          <w:sz w:val="12"/>
          <w:szCs w:val="12"/>
        </w:rPr>
      </w:pPr>
    </w:p>
    <w:p w:rsidR="00B03630" w:rsidRPr="000960D6" w:rsidRDefault="00B03630" w:rsidP="005D0D2F">
      <w:pPr>
        <w:spacing w:after="0" w:line="240" w:lineRule="auto"/>
        <w:jc w:val="center"/>
        <w:rPr>
          <w:rFonts w:ascii="Palatino Linotype" w:hAnsi="Palatino Linotype" w:cs="Times New Roman"/>
          <w:b/>
          <w:sz w:val="24"/>
          <w:szCs w:val="24"/>
        </w:rPr>
      </w:pPr>
      <w:r w:rsidRPr="000960D6">
        <w:rPr>
          <w:rFonts w:ascii="Palatino Linotype" w:hAnsi="Palatino Linotype" w:cs="Times New Roman"/>
          <w:b/>
          <w:sz w:val="24"/>
          <w:szCs w:val="24"/>
        </w:rPr>
        <w:t>Guvernul Ro</w:t>
      </w:r>
      <w:r w:rsidR="005D0D2F" w:rsidRPr="000960D6">
        <w:rPr>
          <w:rFonts w:ascii="Palatino Linotype" w:hAnsi="Palatino Linotype" w:cs="Times New Roman"/>
          <w:b/>
          <w:sz w:val="24"/>
          <w:szCs w:val="24"/>
        </w:rPr>
        <w:t>mâniei adoptă prezenta hotărâre</w:t>
      </w:r>
    </w:p>
    <w:p w:rsidR="005D0D2F" w:rsidRPr="000960D6" w:rsidRDefault="005D0D2F" w:rsidP="005D0D2F">
      <w:pPr>
        <w:spacing w:after="0" w:line="240" w:lineRule="auto"/>
        <w:jc w:val="center"/>
        <w:rPr>
          <w:rFonts w:ascii="Palatino Linotype" w:hAnsi="Palatino Linotype" w:cs="Times New Roman"/>
          <w:b/>
          <w:sz w:val="16"/>
          <w:szCs w:val="16"/>
        </w:rPr>
      </w:pPr>
    </w:p>
    <w:p w:rsidR="004A4A7B" w:rsidRPr="000960D6" w:rsidRDefault="00D11AA8" w:rsidP="00FC764E">
      <w:pPr>
        <w:spacing w:after="0" w:line="240" w:lineRule="auto"/>
        <w:ind w:firstLine="705"/>
        <w:jc w:val="both"/>
        <w:rPr>
          <w:rFonts w:ascii="Palatino Linotype" w:hAnsi="Palatino Linotype" w:cs="Times New Roman"/>
          <w:sz w:val="24"/>
          <w:szCs w:val="24"/>
        </w:rPr>
      </w:pPr>
      <w:r w:rsidRPr="000960D6">
        <w:rPr>
          <w:rFonts w:ascii="Palatino Linotype" w:hAnsi="Palatino Linotype" w:cs="Times New Roman"/>
          <w:sz w:val="24"/>
          <w:szCs w:val="24"/>
        </w:rPr>
        <w:t>A</w:t>
      </w:r>
      <w:r w:rsidR="003056C8">
        <w:rPr>
          <w:rFonts w:ascii="Palatino Linotype" w:hAnsi="Palatino Linotype" w:cs="Times New Roman"/>
          <w:sz w:val="24"/>
          <w:szCs w:val="24"/>
        </w:rPr>
        <w:t>rt. I</w:t>
      </w:r>
      <w:r w:rsidRPr="000960D6">
        <w:rPr>
          <w:rFonts w:ascii="Palatino Linotype" w:hAnsi="Palatino Linotype" w:cs="Times New Roman"/>
          <w:sz w:val="24"/>
          <w:szCs w:val="24"/>
        </w:rPr>
        <w:t xml:space="preserve"> </w:t>
      </w:r>
      <w:r w:rsidR="004A4A7B" w:rsidRPr="000960D6">
        <w:rPr>
          <w:rFonts w:ascii="Palatino Linotype" w:hAnsi="Palatino Linotype" w:cs="Times New Roman"/>
          <w:sz w:val="24"/>
          <w:szCs w:val="24"/>
        </w:rPr>
        <w:t xml:space="preserve">Anexa </w:t>
      </w:r>
      <w:r w:rsidR="00B77F7F">
        <w:rPr>
          <w:rFonts w:ascii="Palatino Linotype" w:hAnsi="Palatino Linotype" w:cs="Times New Roman"/>
          <w:sz w:val="24"/>
          <w:szCs w:val="24"/>
        </w:rPr>
        <w:t xml:space="preserve">nr. </w:t>
      </w:r>
      <w:r w:rsidR="004A4A7B" w:rsidRPr="000960D6">
        <w:rPr>
          <w:rFonts w:ascii="Palatino Linotype" w:hAnsi="Palatino Linotype" w:cs="Times New Roman"/>
          <w:sz w:val="24"/>
          <w:szCs w:val="24"/>
        </w:rPr>
        <w:t>8 din Hotărârea Guvernului nr. 1705/2006 pentru aprobarea inventarului centralizat al bunurilor din domeniul public al statului,</w:t>
      </w:r>
      <w:r w:rsidR="00C17280">
        <w:rPr>
          <w:rFonts w:ascii="Palatino Linotype" w:hAnsi="Palatino Linotype" w:cs="Times New Roman"/>
          <w:sz w:val="24"/>
          <w:szCs w:val="24"/>
        </w:rPr>
        <w:t xml:space="preserve"> </w:t>
      </w:r>
      <w:r w:rsidR="00C17280" w:rsidRPr="000960D6">
        <w:rPr>
          <w:rFonts w:ascii="Palatino Linotype" w:hAnsi="Palatino Linotype" w:cs="Times New Roman"/>
          <w:sz w:val="24"/>
          <w:szCs w:val="24"/>
        </w:rPr>
        <w:t>cu modificările și completările ulterioare,</w:t>
      </w:r>
      <w:r w:rsidR="00C17280">
        <w:rPr>
          <w:rFonts w:ascii="Palatino Linotype" w:hAnsi="Palatino Linotype" w:cs="Times New Roman"/>
          <w:sz w:val="24"/>
          <w:szCs w:val="24"/>
        </w:rPr>
        <w:t xml:space="preserve"> </w:t>
      </w:r>
      <w:r w:rsidR="004A4A7B" w:rsidRPr="000960D6">
        <w:rPr>
          <w:rFonts w:ascii="Palatino Linotype" w:hAnsi="Palatino Linotype" w:cs="Times New Roman"/>
          <w:sz w:val="24"/>
          <w:szCs w:val="24"/>
        </w:rPr>
        <w:t>publicată în Monitorul Ofic</w:t>
      </w:r>
      <w:r w:rsidR="00475593" w:rsidRPr="000960D6">
        <w:rPr>
          <w:rFonts w:ascii="Palatino Linotype" w:hAnsi="Palatino Linotype" w:cs="Times New Roman"/>
          <w:sz w:val="24"/>
          <w:szCs w:val="24"/>
        </w:rPr>
        <w:t>ial, Partea I, nr. 1020 bis/2</w:t>
      </w:r>
      <w:r w:rsidR="004A4A7B" w:rsidRPr="000960D6">
        <w:rPr>
          <w:rFonts w:ascii="Palatino Linotype" w:hAnsi="Palatino Linotype" w:cs="Times New Roman"/>
          <w:sz w:val="24"/>
          <w:szCs w:val="24"/>
        </w:rPr>
        <w:t>006</w:t>
      </w:r>
      <w:r w:rsidR="00475593" w:rsidRPr="000960D6">
        <w:rPr>
          <w:rFonts w:ascii="Palatino Linotype" w:hAnsi="Palatino Linotype" w:cs="Times New Roman"/>
          <w:sz w:val="24"/>
          <w:szCs w:val="24"/>
        </w:rPr>
        <w:t>, se modifică după cum urmează:</w:t>
      </w:r>
      <w:r w:rsidR="004A4A7B" w:rsidRPr="000960D6">
        <w:rPr>
          <w:rFonts w:ascii="Palatino Linotype" w:hAnsi="Palatino Linotype" w:cs="Times New Roman"/>
          <w:sz w:val="24"/>
          <w:szCs w:val="24"/>
        </w:rPr>
        <w:t xml:space="preserve"> </w:t>
      </w:r>
    </w:p>
    <w:p w:rsidR="00F95F27" w:rsidRPr="000960D6" w:rsidRDefault="00F95F27" w:rsidP="005D0D2F">
      <w:pPr>
        <w:spacing w:after="0" w:line="240" w:lineRule="auto"/>
        <w:jc w:val="both"/>
        <w:rPr>
          <w:rFonts w:ascii="Palatino Linotype" w:hAnsi="Palatino Linotype" w:cs="Times New Roman"/>
          <w:sz w:val="14"/>
          <w:szCs w:val="14"/>
        </w:rPr>
      </w:pPr>
    </w:p>
    <w:p w:rsidR="002F1701" w:rsidRPr="00A92326" w:rsidRDefault="0026765C" w:rsidP="00A92326">
      <w:pPr>
        <w:spacing w:after="0" w:line="240" w:lineRule="auto"/>
        <w:ind w:firstLine="705"/>
        <w:jc w:val="both"/>
        <w:rPr>
          <w:rFonts w:ascii="Palatino Linotype" w:hAnsi="Palatino Linotype" w:cs="Times New Roman"/>
          <w:sz w:val="24"/>
          <w:szCs w:val="24"/>
        </w:rPr>
      </w:pPr>
      <w:bookmarkStart w:id="0" w:name="_GoBack"/>
      <w:bookmarkEnd w:id="0"/>
      <w:r w:rsidRPr="00A92326">
        <w:rPr>
          <w:rFonts w:ascii="Palatino Linotype" w:hAnsi="Palatino Linotype" w:cs="Times New Roman"/>
          <w:sz w:val="24"/>
          <w:szCs w:val="24"/>
        </w:rPr>
        <w:t>La p</w:t>
      </w:r>
      <w:r w:rsidR="00475593" w:rsidRPr="00A92326">
        <w:rPr>
          <w:rFonts w:ascii="Palatino Linotype" w:hAnsi="Palatino Linotype" w:cs="Times New Roman"/>
          <w:sz w:val="24"/>
          <w:szCs w:val="24"/>
        </w:rPr>
        <w:t xml:space="preserve">ozițiile </w:t>
      </w:r>
      <w:r w:rsidR="00F95F27" w:rsidRPr="00A92326">
        <w:rPr>
          <w:rFonts w:ascii="Palatino Linotype" w:hAnsi="Palatino Linotype" w:cs="Times New Roman"/>
          <w:sz w:val="24"/>
          <w:szCs w:val="24"/>
        </w:rPr>
        <w:t xml:space="preserve">M.F. </w:t>
      </w:r>
      <w:r w:rsidR="00475593" w:rsidRPr="00A92326">
        <w:rPr>
          <w:rFonts w:ascii="Palatino Linotype" w:hAnsi="Palatino Linotype" w:cs="Times New Roman"/>
          <w:sz w:val="24"/>
          <w:szCs w:val="24"/>
        </w:rPr>
        <w:t>nr.</w:t>
      </w:r>
      <w:r w:rsidR="00B13364" w:rsidRPr="00A92326">
        <w:rPr>
          <w:rFonts w:ascii="Palatino Linotype" w:hAnsi="Palatino Linotype" w:cs="Times New Roman"/>
          <w:sz w:val="24"/>
          <w:szCs w:val="24"/>
        </w:rPr>
        <w:t xml:space="preserve"> </w:t>
      </w:r>
      <w:r w:rsidR="00EE20F5" w:rsidRPr="00A92326">
        <w:rPr>
          <w:rFonts w:ascii="Palatino Linotype" w:hAnsi="Palatino Linotype" w:cs="Times New Roman"/>
          <w:sz w:val="24"/>
          <w:szCs w:val="24"/>
        </w:rPr>
        <w:t>154920</w:t>
      </w:r>
      <w:r w:rsidR="000E6B24" w:rsidRPr="00A92326">
        <w:rPr>
          <w:rFonts w:ascii="Palatino Linotype" w:hAnsi="Palatino Linotype" w:cs="Times New Roman"/>
          <w:sz w:val="24"/>
          <w:szCs w:val="24"/>
        </w:rPr>
        <w:t>, 1</w:t>
      </w:r>
      <w:r w:rsidR="00EE20F5" w:rsidRPr="00A92326">
        <w:rPr>
          <w:rFonts w:ascii="Palatino Linotype" w:hAnsi="Palatino Linotype" w:cs="Times New Roman"/>
          <w:sz w:val="24"/>
          <w:szCs w:val="24"/>
        </w:rPr>
        <w:t>54921</w:t>
      </w:r>
      <w:r w:rsidR="000E6B24" w:rsidRPr="00A92326">
        <w:rPr>
          <w:rFonts w:ascii="Palatino Linotype" w:hAnsi="Palatino Linotype" w:cs="Times New Roman"/>
          <w:sz w:val="24"/>
          <w:szCs w:val="24"/>
        </w:rPr>
        <w:t xml:space="preserve">, </w:t>
      </w:r>
      <w:r w:rsidR="00EE20F5" w:rsidRPr="00A92326">
        <w:rPr>
          <w:rFonts w:ascii="Palatino Linotype" w:hAnsi="Palatino Linotype" w:cs="Times New Roman"/>
          <w:sz w:val="24"/>
          <w:szCs w:val="24"/>
        </w:rPr>
        <w:t xml:space="preserve">62778, 63078, 63079, 63080, 63082, 63085, 65171, </w:t>
      </w:r>
      <w:r w:rsidR="00581469" w:rsidRPr="00A92326">
        <w:rPr>
          <w:rFonts w:ascii="Palatino Linotype" w:hAnsi="Palatino Linotype" w:cs="Times New Roman"/>
          <w:sz w:val="24"/>
          <w:szCs w:val="24"/>
        </w:rPr>
        <w:t xml:space="preserve">161094, </w:t>
      </w:r>
      <w:r w:rsidR="00EE20F5" w:rsidRPr="00A92326">
        <w:rPr>
          <w:rFonts w:ascii="Palatino Linotype" w:hAnsi="Palatino Linotype" w:cs="Times New Roman"/>
          <w:sz w:val="24"/>
          <w:szCs w:val="24"/>
        </w:rPr>
        <w:t xml:space="preserve">155469, 155470, 155471, 155472, 155473, 155474, 155475, 155476, 155477, 155478, 155479, 155480, 155481, 155482, 155483, </w:t>
      </w:r>
      <w:r w:rsidR="003B0A42" w:rsidRPr="00A92326">
        <w:rPr>
          <w:rFonts w:ascii="Palatino Linotype" w:hAnsi="Palatino Linotype" w:cs="Times New Roman"/>
          <w:sz w:val="24"/>
          <w:szCs w:val="24"/>
        </w:rPr>
        <w:t xml:space="preserve">121558, </w:t>
      </w:r>
      <w:r w:rsidR="00B77F7F" w:rsidRPr="00A92326">
        <w:rPr>
          <w:rFonts w:ascii="Palatino Linotype" w:hAnsi="Palatino Linotype" w:cs="Times New Roman"/>
          <w:sz w:val="24"/>
          <w:szCs w:val="24"/>
        </w:rPr>
        <w:t xml:space="preserve">se </w:t>
      </w:r>
      <w:r w:rsidR="00F95F27" w:rsidRPr="00A92326">
        <w:rPr>
          <w:rFonts w:ascii="Palatino Linotype" w:hAnsi="Palatino Linotype" w:cs="Times New Roman"/>
          <w:sz w:val="24"/>
          <w:szCs w:val="24"/>
        </w:rPr>
        <w:t>modifică valorile d</w:t>
      </w:r>
      <w:r w:rsidR="007A19F8" w:rsidRPr="00A92326">
        <w:rPr>
          <w:rFonts w:ascii="Palatino Linotype" w:hAnsi="Palatino Linotype" w:cs="Times New Roman"/>
          <w:sz w:val="24"/>
          <w:szCs w:val="24"/>
        </w:rPr>
        <w:t>e inventar, conform anexei</w:t>
      </w:r>
      <w:r w:rsidR="00B77F7F" w:rsidRPr="00A92326">
        <w:rPr>
          <w:rFonts w:ascii="Palatino Linotype" w:hAnsi="Palatino Linotype" w:cs="Times New Roman"/>
          <w:sz w:val="24"/>
          <w:szCs w:val="24"/>
        </w:rPr>
        <w:t xml:space="preserve"> </w:t>
      </w:r>
      <w:r w:rsidR="00405CF5" w:rsidRPr="00A92326">
        <w:rPr>
          <w:rFonts w:ascii="Palatino Linotype" w:hAnsi="Palatino Linotype" w:cs="Times New Roman"/>
          <w:sz w:val="24"/>
          <w:szCs w:val="24"/>
        </w:rPr>
        <w:t>care face parte integrantă din prezenta hotărâre.</w:t>
      </w:r>
    </w:p>
    <w:p w:rsidR="00E520DB" w:rsidRPr="00880B41" w:rsidRDefault="00E520DB" w:rsidP="00E520DB">
      <w:pPr>
        <w:pStyle w:val="ListParagraph"/>
        <w:spacing w:after="0" w:line="240" w:lineRule="auto"/>
        <w:ind w:left="1425"/>
        <w:jc w:val="both"/>
        <w:rPr>
          <w:rFonts w:ascii="Palatino Linotype" w:hAnsi="Palatino Linotype" w:cs="Times New Roman"/>
          <w:sz w:val="12"/>
          <w:szCs w:val="12"/>
        </w:rPr>
      </w:pPr>
    </w:p>
    <w:p w:rsidR="00100B7D" w:rsidRPr="000960D6" w:rsidRDefault="003056C8" w:rsidP="00FC764E">
      <w:pPr>
        <w:spacing w:after="0" w:line="240" w:lineRule="auto"/>
        <w:ind w:firstLine="705"/>
        <w:jc w:val="both"/>
        <w:rPr>
          <w:rFonts w:ascii="Palatino Linotype" w:hAnsi="Palatino Linotype" w:cs="Times New Roman"/>
          <w:sz w:val="24"/>
          <w:szCs w:val="24"/>
        </w:rPr>
      </w:pPr>
      <w:r>
        <w:rPr>
          <w:rFonts w:ascii="Palatino Linotype" w:hAnsi="Palatino Linotype" w:cs="Times New Roman"/>
          <w:sz w:val="24"/>
          <w:szCs w:val="24"/>
        </w:rPr>
        <w:t>Art. II</w:t>
      </w:r>
      <w:r w:rsidR="002F1701" w:rsidRPr="000960D6">
        <w:rPr>
          <w:rFonts w:ascii="Palatino Linotype" w:hAnsi="Palatino Linotype" w:cs="Times New Roman"/>
          <w:sz w:val="24"/>
          <w:szCs w:val="24"/>
        </w:rPr>
        <w:t xml:space="preserve"> </w:t>
      </w:r>
      <w:r w:rsidR="00A93789" w:rsidRPr="000960D6">
        <w:rPr>
          <w:rFonts w:ascii="Palatino Linotype" w:hAnsi="Palatino Linotype" w:cs="Times New Roman"/>
          <w:sz w:val="24"/>
          <w:szCs w:val="24"/>
        </w:rPr>
        <w:t>Ministerul</w:t>
      </w:r>
      <w:r w:rsidR="00CB1252">
        <w:rPr>
          <w:rFonts w:ascii="Palatino Linotype" w:hAnsi="Palatino Linotype" w:cs="Times New Roman"/>
          <w:sz w:val="24"/>
          <w:szCs w:val="24"/>
        </w:rPr>
        <w:t xml:space="preserve"> Educației</w:t>
      </w:r>
      <w:r w:rsidR="00034306">
        <w:rPr>
          <w:rFonts w:ascii="Palatino Linotype" w:hAnsi="Palatino Linotype" w:cs="Times New Roman"/>
          <w:sz w:val="24"/>
          <w:szCs w:val="24"/>
        </w:rPr>
        <w:t xml:space="preserve"> Naționale</w:t>
      </w:r>
      <w:r w:rsidR="00CB1252">
        <w:rPr>
          <w:rFonts w:ascii="Palatino Linotype" w:hAnsi="Palatino Linotype" w:cs="Times New Roman"/>
          <w:sz w:val="24"/>
          <w:szCs w:val="24"/>
        </w:rPr>
        <w:t xml:space="preserve"> </w:t>
      </w:r>
      <w:r w:rsidR="00416B1D">
        <w:rPr>
          <w:rFonts w:ascii="Palatino Linotype" w:hAnsi="Palatino Linotype" w:cs="Times New Roman"/>
          <w:sz w:val="24"/>
          <w:szCs w:val="24"/>
        </w:rPr>
        <w:t xml:space="preserve">și Cercetării Științifice </w:t>
      </w:r>
      <w:r w:rsidR="00057D76" w:rsidRPr="000960D6">
        <w:rPr>
          <w:rFonts w:ascii="Palatino Linotype" w:hAnsi="Palatino Linotype" w:cs="Times New Roman"/>
          <w:sz w:val="24"/>
          <w:szCs w:val="24"/>
        </w:rPr>
        <w:t xml:space="preserve">își va actualiza în mod corespunzător datele din </w:t>
      </w:r>
      <w:r w:rsidR="00A93789" w:rsidRPr="000960D6">
        <w:rPr>
          <w:rFonts w:ascii="Palatino Linotype" w:hAnsi="Palatino Linotype" w:cs="Times New Roman"/>
          <w:sz w:val="24"/>
          <w:szCs w:val="24"/>
        </w:rPr>
        <w:t>evidența cantitativ-valorică și</w:t>
      </w:r>
      <w:r w:rsidR="00047C78">
        <w:rPr>
          <w:rFonts w:ascii="Palatino Linotype" w:hAnsi="Palatino Linotype" w:cs="Times New Roman"/>
          <w:sz w:val="24"/>
          <w:szCs w:val="24"/>
        </w:rPr>
        <w:t>,</w:t>
      </w:r>
      <w:r w:rsidR="00057D76" w:rsidRPr="000960D6">
        <w:rPr>
          <w:rFonts w:ascii="Palatino Linotype" w:hAnsi="Palatino Linotype" w:cs="Times New Roman"/>
          <w:sz w:val="24"/>
          <w:szCs w:val="24"/>
        </w:rPr>
        <w:t xml:space="preserve"> împreună cu Ministerul Finanțelor Publice, va opera </w:t>
      </w:r>
      <w:r w:rsidR="00B77F7F">
        <w:rPr>
          <w:rFonts w:ascii="Palatino Linotype" w:hAnsi="Palatino Linotype" w:cs="Times New Roman"/>
          <w:sz w:val="24"/>
          <w:szCs w:val="24"/>
        </w:rPr>
        <w:t>completările</w:t>
      </w:r>
      <w:r w:rsidR="008931C6" w:rsidRPr="000960D6">
        <w:rPr>
          <w:rFonts w:ascii="Palatino Linotype" w:hAnsi="Palatino Linotype" w:cs="Times New Roman"/>
          <w:sz w:val="24"/>
          <w:szCs w:val="24"/>
        </w:rPr>
        <w:t xml:space="preserve"> și </w:t>
      </w:r>
      <w:r w:rsidR="00B77F7F">
        <w:rPr>
          <w:rFonts w:ascii="Palatino Linotype" w:hAnsi="Palatino Linotype" w:cs="Times New Roman"/>
          <w:sz w:val="24"/>
          <w:szCs w:val="24"/>
        </w:rPr>
        <w:t>modificările</w:t>
      </w:r>
      <w:r w:rsidR="00057D76" w:rsidRPr="000960D6">
        <w:rPr>
          <w:rFonts w:ascii="Palatino Linotype" w:hAnsi="Palatino Linotype" w:cs="Times New Roman"/>
          <w:sz w:val="24"/>
          <w:szCs w:val="24"/>
        </w:rPr>
        <w:t xml:space="preserve"> corespunzătoare în anexa nr. 8 la Hotărârea Guvernului nr. 1705/2006 pentru aprobarea inventarului centralizat al bunurilor din domeniul public al statului, </w:t>
      </w:r>
      <w:r w:rsidR="00A93789" w:rsidRPr="000960D6">
        <w:rPr>
          <w:rFonts w:ascii="Palatino Linotype" w:hAnsi="Palatino Linotype" w:cs="Times New Roman"/>
          <w:sz w:val="24"/>
          <w:szCs w:val="24"/>
        </w:rPr>
        <w:t xml:space="preserve">cu </w:t>
      </w:r>
      <w:r w:rsidR="00057D76" w:rsidRPr="000960D6">
        <w:rPr>
          <w:rFonts w:ascii="Palatino Linotype" w:hAnsi="Palatino Linotype" w:cs="Times New Roman"/>
          <w:sz w:val="24"/>
          <w:szCs w:val="24"/>
        </w:rPr>
        <w:t>modificările și completările ulterioare.</w:t>
      </w:r>
    </w:p>
    <w:p w:rsidR="005D0D2F" w:rsidRDefault="005D0D2F" w:rsidP="005D0D2F">
      <w:pPr>
        <w:spacing w:after="0" w:line="240" w:lineRule="auto"/>
        <w:ind w:firstLine="708"/>
        <w:jc w:val="both"/>
        <w:rPr>
          <w:rFonts w:ascii="Palatino Linotype" w:hAnsi="Palatino Linotype" w:cs="Times New Roman"/>
          <w:sz w:val="24"/>
          <w:szCs w:val="24"/>
        </w:rPr>
      </w:pPr>
    </w:p>
    <w:p w:rsidR="00E44DDB" w:rsidRDefault="00E44DDB" w:rsidP="005D0D2F">
      <w:pPr>
        <w:spacing w:after="0" w:line="240" w:lineRule="auto"/>
        <w:ind w:firstLine="708"/>
        <w:jc w:val="both"/>
        <w:rPr>
          <w:rFonts w:ascii="Palatino Linotype" w:hAnsi="Palatino Linotype" w:cs="Times New Roman"/>
          <w:sz w:val="24"/>
          <w:szCs w:val="24"/>
        </w:rPr>
      </w:pPr>
    </w:p>
    <w:p w:rsidR="00126F4C" w:rsidRPr="000960D6" w:rsidRDefault="00126F4C" w:rsidP="005D0D2F">
      <w:pPr>
        <w:spacing w:after="0" w:line="240" w:lineRule="auto"/>
        <w:jc w:val="both"/>
        <w:rPr>
          <w:rFonts w:ascii="Palatino Linotype" w:hAnsi="Palatino Linotype" w:cs="Times New Roman"/>
          <w:sz w:val="16"/>
          <w:szCs w:val="16"/>
        </w:rPr>
      </w:pPr>
    </w:p>
    <w:p w:rsidR="00057D76" w:rsidRPr="000960D6" w:rsidRDefault="00057D76" w:rsidP="005D0D2F">
      <w:pPr>
        <w:spacing w:after="0" w:line="240" w:lineRule="auto"/>
        <w:jc w:val="center"/>
        <w:rPr>
          <w:rFonts w:ascii="Palatino Linotype" w:hAnsi="Palatino Linotype" w:cs="Times New Roman"/>
          <w:b/>
          <w:sz w:val="24"/>
          <w:szCs w:val="24"/>
        </w:rPr>
      </w:pPr>
      <w:r w:rsidRPr="000960D6">
        <w:rPr>
          <w:rFonts w:ascii="Palatino Linotype" w:hAnsi="Palatino Linotype" w:cs="Times New Roman"/>
          <w:b/>
          <w:sz w:val="24"/>
          <w:szCs w:val="24"/>
        </w:rPr>
        <w:t>PRIM-MINISTRU</w:t>
      </w:r>
      <w:r w:rsidR="00E44DDB">
        <w:rPr>
          <w:rFonts w:ascii="Palatino Linotype" w:hAnsi="Palatino Linotype" w:cs="Times New Roman"/>
          <w:b/>
          <w:sz w:val="24"/>
          <w:szCs w:val="24"/>
        </w:rPr>
        <w:t xml:space="preserve"> </w:t>
      </w:r>
    </w:p>
    <w:p w:rsidR="00E44DDB" w:rsidRPr="00034306" w:rsidRDefault="00034306" w:rsidP="005D0D2F">
      <w:pPr>
        <w:spacing w:after="0" w:line="240" w:lineRule="auto"/>
        <w:jc w:val="center"/>
        <w:rPr>
          <w:rFonts w:ascii="Palatino Linotype" w:hAnsi="Palatino Linotype" w:cs="Times New Roman"/>
          <w:b/>
          <w:sz w:val="24"/>
          <w:szCs w:val="24"/>
        </w:rPr>
      </w:pPr>
      <w:r w:rsidRPr="00034306">
        <w:rPr>
          <w:rFonts w:ascii="Palatino Linotype" w:hAnsi="Palatino Linotype" w:cs="Times New Roman"/>
          <w:b/>
          <w:bCs/>
          <w:sz w:val="24"/>
          <w:szCs w:val="24"/>
        </w:rPr>
        <w:t>DACIAN JULIEN CIOLOŞ</w:t>
      </w:r>
    </w:p>
    <w:sectPr w:rsidR="00E44DDB" w:rsidRPr="00034306" w:rsidSect="001933BF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864863"/>
    <w:multiLevelType w:val="hybridMultilevel"/>
    <w:tmpl w:val="67DA8D3C"/>
    <w:lvl w:ilvl="0" w:tplc="DC74F85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785" w:hanging="360"/>
      </w:pPr>
    </w:lvl>
    <w:lvl w:ilvl="2" w:tplc="0418001B" w:tentative="1">
      <w:start w:val="1"/>
      <w:numFmt w:val="lowerRoman"/>
      <w:lvlText w:val="%3."/>
      <w:lvlJc w:val="right"/>
      <w:pPr>
        <w:ind w:left="2505" w:hanging="180"/>
      </w:pPr>
    </w:lvl>
    <w:lvl w:ilvl="3" w:tplc="0418000F" w:tentative="1">
      <w:start w:val="1"/>
      <w:numFmt w:val="decimal"/>
      <w:lvlText w:val="%4."/>
      <w:lvlJc w:val="left"/>
      <w:pPr>
        <w:ind w:left="3225" w:hanging="360"/>
      </w:pPr>
    </w:lvl>
    <w:lvl w:ilvl="4" w:tplc="04180019" w:tentative="1">
      <w:start w:val="1"/>
      <w:numFmt w:val="lowerLetter"/>
      <w:lvlText w:val="%5."/>
      <w:lvlJc w:val="left"/>
      <w:pPr>
        <w:ind w:left="3945" w:hanging="360"/>
      </w:pPr>
    </w:lvl>
    <w:lvl w:ilvl="5" w:tplc="0418001B" w:tentative="1">
      <w:start w:val="1"/>
      <w:numFmt w:val="lowerRoman"/>
      <w:lvlText w:val="%6."/>
      <w:lvlJc w:val="right"/>
      <w:pPr>
        <w:ind w:left="4665" w:hanging="180"/>
      </w:pPr>
    </w:lvl>
    <w:lvl w:ilvl="6" w:tplc="0418000F" w:tentative="1">
      <w:start w:val="1"/>
      <w:numFmt w:val="decimal"/>
      <w:lvlText w:val="%7."/>
      <w:lvlJc w:val="left"/>
      <w:pPr>
        <w:ind w:left="5385" w:hanging="360"/>
      </w:pPr>
    </w:lvl>
    <w:lvl w:ilvl="7" w:tplc="04180019" w:tentative="1">
      <w:start w:val="1"/>
      <w:numFmt w:val="lowerLetter"/>
      <w:lvlText w:val="%8."/>
      <w:lvlJc w:val="left"/>
      <w:pPr>
        <w:ind w:left="6105" w:hanging="360"/>
      </w:pPr>
    </w:lvl>
    <w:lvl w:ilvl="8" w:tplc="0418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75B33424"/>
    <w:multiLevelType w:val="hybridMultilevel"/>
    <w:tmpl w:val="7430F8DE"/>
    <w:lvl w:ilvl="0" w:tplc="5A16518A">
      <w:start w:val="1"/>
      <w:numFmt w:val="decimal"/>
      <w:lvlText w:val="%1."/>
      <w:lvlJc w:val="left"/>
      <w:pPr>
        <w:ind w:left="1425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145" w:hanging="360"/>
      </w:pPr>
    </w:lvl>
    <w:lvl w:ilvl="2" w:tplc="0418001B" w:tentative="1">
      <w:start w:val="1"/>
      <w:numFmt w:val="lowerRoman"/>
      <w:lvlText w:val="%3."/>
      <w:lvlJc w:val="right"/>
      <w:pPr>
        <w:ind w:left="2865" w:hanging="180"/>
      </w:pPr>
    </w:lvl>
    <w:lvl w:ilvl="3" w:tplc="0418000F" w:tentative="1">
      <w:start w:val="1"/>
      <w:numFmt w:val="decimal"/>
      <w:lvlText w:val="%4."/>
      <w:lvlJc w:val="left"/>
      <w:pPr>
        <w:ind w:left="3585" w:hanging="360"/>
      </w:pPr>
    </w:lvl>
    <w:lvl w:ilvl="4" w:tplc="04180019" w:tentative="1">
      <w:start w:val="1"/>
      <w:numFmt w:val="lowerLetter"/>
      <w:lvlText w:val="%5."/>
      <w:lvlJc w:val="left"/>
      <w:pPr>
        <w:ind w:left="4305" w:hanging="360"/>
      </w:pPr>
    </w:lvl>
    <w:lvl w:ilvl="5" w:tplc="0418001B" w:tentative="1">
      <w:start w:val="1"/>
      <w:numFmt w:val="lowerRoman"/>
      <w:lvlText w:val="%6."/>
      <w:lvlJc w:val="right"/>
      <w:pPr>
        <w:ind w:left="5025" w:hanging="180"/>
      </w:pPr>
    </w:lvl>
    <w:lvl w:ilvl="6" w:tplc="0418000F" w:tentative="1">
      <w:start w:val="1"/>
      <w:numFmt w:val="decimal"/>
      <w:lvlText w:val="%7."/>
      <w:lvlJc w:val="left"/>
      <w:pPr>
        <w:ind w:left="5745" w:hanging="360"/>
      </w:pPr>
    </w:lvl>
    <w:lvl w:ilvl="7" w:tplc="04180019" w:tentative="1">
      <w:start w:val="1"/>
      <w:numFmt w:val="lowerLetter"/>
      <w:lvlText w:val="%8."/>
      <w:lvlJc w:val="left"/>
      <w:pPr>
        <w:ind w:left="6465" w:hanging="360"/>
      </w:pPr>
    </w:lvl>
    <w:lvl w:ilvl="8" w:tplc="0418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F71780"/>
    <w:rsid w:val="000056C7"/>
    <w:rsid w:val="00005C6F"/>
    <w:rsid w:val="0000609B"/>
    <w:rsid w:val="00011F03"/>
    <w:rsid w:val="0001422F"/>
    <w:rsid w:val="000173C8"/>
    <w:rsid w:val="00017F06"/>
    <w:rsid w:val="000331E1"/>
    <w:rsid w:val="00034306"/>
    <w:rsid w:val="00047301"/>
    <w:rsid w:val="00047C78"/>
    <w:rsid w:val="0005759B"/>
    <w:rsid w:val="00057D76"/>
    <w:rsid w:val="00057E8F"/>
    <w:rsid w:val="00063154"/>
    <w:rsid w:val="00071FD6"/>
    <w:rsid w:val="0008466F"/>
    <w:rsid w:val="000960D6"/>
    <w:rsid w:val="000A7D4D"/>
    <w:rsid w:val="000C005C"/>
    <w:rsid w:val="000D65CB"/>
    <w:rsid w:val="000D7E98"/>
    <w:rsid w:val="000E41DA"/>
    <w:rsid w:val="000E6B24"/>
    <w:rsid w:val="00100B7D"/>
    <w:rsid w:val="00112700"/>
    <w:rsid w:val="00113F2A"/>
    <w:rsid w:val="00126B03"/>
    <w:rsid w:val="00126F4C"/>
    <w:rsid w:val="00135D15"/>
    <w:rsid w:val="001479C9"/>
    <w:rsid w:val="0015219F"/>
    <w:rsid w:val="00154799"/>
    <w:rsid w:val="00177900"/>
    <w:rsid w:val="001933BF"/>
    <w:rsid w:val="001977CF"/>
    <w:rsid w:val="001A1014"/>
    <w:rsid w:val="001A4E11"/>
    <w:rsid w:val="001B69A2"/>
    <w:rsid w:val="001E629C"/>
    <w:rsid w:val="001E7ACA"/>
    <w:rsid w:val="001F69FC"/>
    <w:rsid w:val="0022319E"/>
    <w:rsid w:val="002352AC"/>
    <w:rsid w:val="0024084E"/>
    <w:rsid w:val="00250DF0"/>
    <w:rsid w:val="002554C0"/>
    <w:rsid w:val="00262A4B"/>
    <w:rsid w:val="002632AF"/>
    <w:rsid w:val="0026765C"/>
    <w:rsid w:val="00271229"/>
    <w:rsid w:val="002927C8"/>
    <w:rsid w:val="00297DF1"/>
    <w:rsid w:val="002B4733"/>
    <w:rsid w:val="002B582F"/>
    <w:rsid w:val="002C32E8"/>
    <w:rsid w:val="002C4D82"/>
    <w:rsid w:val="002D14F3"/>
    <w:rsid w:val="002F1701"/>
    <w:rsid w:val="003056C8"/>
    <w:rsid w:val="0033398E"/>
    <w:rsid w:val="00360EFC"/>
    <w:rsid w:val="00362D42"/>
    <w:rsid w:val="00366713"/>
    <w:rsid w:val="00373DEC"/>
    <w:rsid w:val="00385F0C"/>
    <w:rsid w:val="003A2B51"/>
    <w:rsid w:val="003B0A42"/>
    <w:rsid w:val="003C5AF6"/>
    <w:rsid w:val="003E4DD4"/>
    <w:rsid w:val="003F4E53"/>
    <w:rsid w:val="00405CF5"/>
    <w:rsid w:val="00416B1D"/>
    <w:rsid w:val="00430DE1"/>
    <w:rsid w:val="00436EA0"/>
    <w:rsid w:val="00437EDD"/>
    <w:rsid w:val="004418B5"/>
    <w:rsid w:val="00451AAC"/>
    <w:rsid w:val="00465719"/>
    <w:rsid w:val="00472516"/>
    <w:rsid w:val="004733C2"/>
    <w:rsid w:val="00475593"/>
    <w:rsid w:val="004820CE"/>
    <w:rsid w:val="004872AE"/>
    <w:rsid w:val="00493F51"/>
    <w:rsid w:val="004A4553"/>
    <w:rsid w:val="004A4A7B"/>
    <w:rsid w:val="004D49A2"/>
    <w:rsid w:val="004D75D0"/>
    <w:rsid w:val="004E33A8"/>
    <w:rsid w:val="00535974"/>
    <w:rsid w:val="00552616"/>
    <w:rsid w:val="00554DED"/>
    <w:rsid w:val="00563225"/>
    <w:rsid w:val="005812B9"/>
    <w:rsid w:val="00581469"/>
    <w:rsid w:val="00585830"/>
    <w:rsid w:val="005A47E4"/>
    <w:rsid w:val="005D0D2F"/>
    <w:rsid w:val="005D660D"/>
    <w:rsid w:val="005E12B1"/>
    <w:rsid w:val="00602EE9"/>
    <w:rsid w:val="00607C90"/>
    <w:rsid w:val="00651D74"/>
    <w:rsid w:val="0065686C"/>
    <w:rsid w:val="00677B9E"/>
    <w:rsid w:val="006A477D"/>
    <w:rsid w:val="006B2FEA"/>
    <w:rsid w:val="006B37A5"/>
    <w:rsid w:val="006C6FB3"/>
    <w:rsid w:val="007134DD"/>
    <w:rsid w:val="00723F1C"/>
    <w:rsid w:val="00737F21"/>
    <w:rsid w:val="00752EB3"/>
    <w:rsid w:val="00753FFC"/>
    <w:rsid w:val="00757B52"/>
    <w:rsid w:val="007A19F8"/>
    <w:rsid w:val="007A3AED"/>
    <w:rsid w:val="007C5ED0"/>
    <w:rsid w:val="007F3B71"/>
    <w:rsid w:val="008101EC"/>
    <w:rsid w:val="008442D5"/>
    <w:rsid w:val="00846CDF"/>
    <w:rsid w:val="00847937"/>
    <w:rsid w:val="0085061C"/>
    <w:rsid w:val="008708B2"/>
    <w:rsid w:val="00877A73"/>
    <w:rsid w:val="00880B41"/>
    <w:rsid w:val="0089023A"/>
    <w:rsid w:val="008931C6"/>
    <w:rsid w:val="008C28A7"/>
    <w:rsid w:val="008C5804"/>
    <w:rsid w:val="008D4DF5"/>
    <w:rsid w:val="008E4926"/>
    <w:rsid w:val="009122D7"/>
    <w:rsid w:val="0091231A"/>
    <w:rsid w:val="009206B7"/>
    <w:rsid w:val="009258E4"/>
    <w:rsid w:val="00930C21"/>
    <w:rsid w:val="00936CEB"/>
    <w:rsid w:val="009A5A7F"/>
    <w:rsid w:val="009B7985"/>
    <w:rsid w:val="009D406A"/>
    <w:rsid w:val="009D4A2B"/>
    <w:rsid w:val="009E58C0"/>
    <w:rsid w:val="009F06BB"/>
    <w:rsid w:val="00A100BE"/>
    <w:rsid w:val="00A30FD7"/>
    <w:rsid w:val="00A326BC"/>
    <w:rsid w:val="00A566B7"/>
    <w:rsid w:val="00A7627C"/>
    <w:rsid w:val="00A848C0"/>
    <w:rsid w:val="00A86A14"/>
    <w:rsid w:val="00A92326"/>
    <w:rsid w:val="00A93789"/>
    <w:rsid w:val="00A956FD"/>
    <w:rsid w:val="00AA150B"/>
    <w:rsid w:val="00AC31FE"/>
    <w:rsid w:val="00AC584E"/>
    <w:rsid w:val="00B03630"/>
    <w:rsid w:val="00B04767"/>
    <w:rsid w:val="00B10DF4"/>
    <w:rsid w:val="00B13364"/>
    <w:rsid w:val="00B13D11"/>
    <w:rsid w:val="00B1423D"/>
    <w:rsid w:val="00B16D46"/>
    <w:rsid w:val="00B177AE"/>
    <w:rsid w:val="00B2378F"/>
    <w:rsid w:val="00B2647D"/>
    <w:rsid w:val="00B41A4F"/>
    <w:rsid w:val="00B64ADB"/>
    <w:rsid w:val="00B757E0"/>
    <w:rsid w:val="00B77F7F"/>
    <w:rsid w:val="00B91260"/>
    <w:rsid w:val="00BB6C5B"/>
    <w:rsid w:val="00BE0CA1"/>
    <w:rsid w:val="00BE4929"/>
    <w:rsid w:val="00BF4657"/>
    <w:rsid w:val="00BF4695"/>
    <w:rsid w:val="00C0734C"/>
    <w:rsid w:val="00C120D0"/>
    <w:rsid w:val="00C17280"/>
    <w:rsid w:val="00C26D45"/>
    <w:rsid w:val="00C4769D"/>
    <w:rsid w:val="00C56F12"/>
    <w:rsid w:val="00C64999"/>
    <w:rsid w:val="00C702FC"/>
    <w:rsid w:val="00C73A1B"/>
    <w:rsid w:val="00C7516E"/>
    <w:rsid w:val="00C878BE"/>
    <w:rsid w:val="00C91E02"/>
    <w:rsid w:val="00C975A9"/>
    <w:rsid w:val="00CA2F87"/>
    <w:rsid w:val="00CB1252"/>
    <w:rsid w:val="00CB23C3"/>
    <w:rsid w:val="00CC3C89"/>
    <w:rsid w:val="00CD330E"/>
    <w:rsid w:val="00CF0A27"/>
    <w:rsid w:val="00CF73BB"/>
    <w:rsid w:val="00D11AA8"/>
    <w:rsid w:val="00D139F6"/>
    <w:rsid w:val="00D21AC8"/>
    <w:rsid w:val="00D22A94"/>
    <w:rsid w:val="00D3098C"/>
    <w:rsid w:val="00D4566D"/>
    <w:rsid w:val="00D519B5"/>
    <w:rsid w:val="00D53CAB"/>
    <w:rsid w:val="00D57F14"/>
    <w:rsid w:val="00D61DB1"/>
    <w:rsid w:val="00D7141B"/>
    <w:rsid w:val="00D72BBA"/>
    <w:rsid w:val="00D742D8"/>
    <w:rsid w:val="00D77414"/>
    <w:rsid w:val="00D94A4B"/>
    <w:rsid w:val="00DA5885"/>
    <w:rsid w:val="00DB2025"/>
    <w:rsid w:val="00DE6BB5"/>
    <w:rsid w:val="00E07CA6"/>
    <w:rsid w:val="00E2224A"/>
    <w:rsid w:val="00E34140"/>
    <w:rsid w:val="00E44DDB"/>
    <w:rsid w:val="00E520DB"/>
    <w:rsid w:val="00E65DBB"/>
    <w:rsid w:val="00E74A44"/>
    <w:rsid w:val="00E8282B"/>
    <w:rsid w:val="00EA3226"/>
    <w:rsid w:val="00EA7C97"/>
    <w:rsid w:val="00EC6B0E"/>
    <w:rsid w:val="00EE0883"/>
    <w:rsid w:val="00EE20F5"/>
    <w:rsid w:val="00EE41B7"/>
    <w:rsid w:val="00EE50CE"/>
    <w:rsid w:val="00F561A8"/>
    <w:rsid w:val="00F60B64"/>
    <w:rsid w:val="00F70ACF"/>
    <w:rsid w:val="00F71780"/>
    <w:rsid w:val="00F82D22"/>
    <w:rsid w:val="00F95F27"/>
    <w:rsid w:val="00FB4FD1"/>
    <w:rsid w:val="00FC764E"/>
    <w:rsid w:val="00FD2B02"/>
    <w:rsid w:val="00FE4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567629-B499-45FB-88C4-E8BBBD345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398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F717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78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F95F27"/>
    <w:pPr>
      <w:ind w:left="720"/>
      <w:contextualSpacing/>
    </w:pPr>
  </w:style>
  <w:style w:type="paragraph" w:styleId="NoSpacing">
    <w:name w:val="No Spacing"/>
    <w:uiPriority w:val="1"/>
    <w:qFormat/>
    <w:rsid w:val="00E44DD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99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C73F92-338D-4D65-95BB-0DF11408A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1645</TotalTime>
  <Pages>1</Pages>
  <Words>258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roxana.ilie</dc:creator>
  <cp:lastModifiedBy>Nicu Crenguta</cp:lastModifiedBy>
  <cp:revision>179</cp:revision>
  <cp:lastPrinted>2016-05-04T10:22:00Z</cp:lastPrinted>
  <dcterms:created xsi:type="dcterms:W3CDTF">2011-03-24T12:20:00Z</dcterms:created>
  <dcterms:modified xsi:type="dcterms:W3CDTF">2016-05-04T11:41:00Z</dcterms:modified>
</cp:coreProperties>
</file>